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C57" w:rsidRDefault="00F37C57" w:rsidP="00F37C57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C:\Users\света\Desktop\титульник\рп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Desktop\титульник\рп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7C57" w:rsidRPr="007F6CFC" w:rsidRDefault="00F37C57" w:rsidP="00F37C57">
      <w:pPr>
        <w:jc w:val="center"/>
        <w:rPr>
          <w:rFonts w:ascii="Calibri" w:eastAsia="Calibri" w:hAnsi="Calibri" w:cs="Times New Roman"/>
          <w:sz w:val="24"/>
          <w:szCs w:val="24"/>
        </w:rPr>
      </w:pPr>
      <w:r w:rsidRPr="007F6CFC">
        <w:rPr>
          <w:rFonts w:ascii="Times New Roman" w:eastAsia="Calibri" w:hAnsi="Times New Roman" w:cs="Times New Roman"/>
          <w:sz w:val="24"/>
          <w:szCs w:val="24"/>
        </w:rPr>
        <w:lastRenderedPageBreak/>
        <w:t>Планируемые результаты изучения предмета «Обществознание»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10 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3119"/>
        <w:gridCol w:w="2268"/>
        <w:gridCol w:w="2551"/>
        <w:gridCol w:w="4897"/>
      </w:tblGrid>
      <w:tr w:rsidR="00F37C57" w:rsidRPr="007F6CFC" w:rsidTr="004C2BDE">
        <w:tc>
          <w:tcPr>
            <w:tcW w:w="1951" w:type="dxa"/>
            <w:vMerge w:val="restart"/>
          </w:tcPr>
          <w:p w:rsidR="00F37C57" w:rsidRPr="007F6CFC" w:rsidRDefault="00F37C57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387" w:type="dxa"/>
            <w:gridSpan w:val="2"/>
          </w:tcPr>
          <w:p w:rsidR="00F37C57" w:rsidRPr="007F6CFC" w:rsidRDefault="00F37C57" w:rsidP="004C2BDE">
            <w:pPr>
              <w:keepNext/>
              <w:keepLine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2551" w:type="dxa"/>
            <w:vMerge w:val="restart"/>
          </w:tcPr>
          <w:p w:rsidR="00F37C57" w:rsidRPr="007F6CFC" w:rsidRDefault="00F37C57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4897" w:type="dxa"/>
            <w:vMerge w:val="restart"/>
          </w:tcPr>
          <w:p w:rsidR="00F37C57" w:rsidRPr="007F6CFC" w:rsidRDefault="00F37C57" w:rsidP="004C2BD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F37C57" w:rsidRPr="007F6CFC" w:rsidTr="004C2BDE">
        <w:tc>
          <w:tcPr>
            <w:tcW w:w="1951" w:type="dxa"/>
            <w:vMerge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37C57" w:rsidRPr="007F6CFC" w:rsidRDefault="00F37C57" w:rsidP="004C2BDE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 w:rsidRPr="007F6CFC">
              <w:rPr>
                <w:rFonts w:asciiTheme="majorHAnsi" w:eastAsia="Calibri" w:hAnsiTheme="majorHAnsi" w:cs="Aharoni"/>
                <w:sz w:val="24"/>
                <w:szCs w:val="24"/>
              </w:rPr>
              <w:t>Ученик научится</w:t>
            </w:r>
          </w:p>
        </w:tc>
        <w:tc>
          <w:tcPr>
            <w:tcW w:w="2268" w:type="dxa"/>
          </w:tcPr>
          <w:p w:rsidR="00F37C57" w:rsidRPr="007F6CFC" w:rsidRDefault="00F37C57" w:rsidP="004C2BDE">
            <w:pPr>
              <w:keepNext/>
              <w:keepLines/>
              <w:jc w:val="center"/>
              <w:rPr>
                <w:rFonts w:asciiTheme="majorHAnsi" w:eastAsia="Calibri" w:hAnsiTheme="majorHAnsi" w:cs="Aharoni"/>
                <w:sz w:val="24"/>
                <w:szCs w:val="24"/>
              </w:rPr>
            </w:pPr>
            <w:r w:rsidRPr="007F6CFC"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2551" w:type="dxa"/>
            <w:vMerge/>
          </w:tcPr>
          <w:p w:rsidR="00F37C57" w:rsidRPr="007F6CFC" w:rsidRDefault="00F37C57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4897" w:type="dxa"/>
            <w:vMerge/>
          </w:tcPr>
          <w:p w:rsidR="00F37C57" w:rsidRPr="007F6CFC" w:rsidRDefault="00F37C57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</w:tr>
      <w:tr w:rsidR="00F37C57" w:rsidRPr="007F6CFC" w:rsidTr="004C2BDE">
        <w:tc>
          <w:tcPr>
            <w:tcW w:w="1951" w:type="dxa"/>
          </w:tcPr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№1. Общество как сложная динамическая система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>(15 часов)</w:t>
            </w:r>
          </w:p>
          <w:p w:rsidR="00F37C57" w:rsidRPr="007F6CFC" w:rsidRDefault="00F37C57" w:rsidP="004C2BDE">
            <w:pPr>
              <w:pStyle w:val="a4"/>
              <w:ind w:left="360"/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F37C57" w:rsidRPr="007F6CFC" w:rsidRDefault="00F37C57" w:rsidP="004C2BDE">
            <w:pPr>
              <w:widowControl w:val="0"/>
              <w:tabs>
                <w:tab w:val="left" w:pos="1004"/>
              </w:tabs>
              <w:spacing w:line="490" w:lineRule="exact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общество как целостную развивающуюся (динамическую) систему в единстве и взаимодействии его основных сфер и институтов;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приводить примеры прогрессивных и регрессивных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общественных изменений, аргументировать свои суждения, выводы;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      </w:r>
          </w:p>
          <w:p w:rsidR="00F37C57" w:rsidRPr="007F6CFC" w:rsidRDefault="00F37C57" w:rsidP="004C2BDE">
            <w:pPr>
              <w:widowControl w:val="0"/>
              <w:tabs>
                <w:tab w:val="left" w:pos="1009"/>
              </w:tabs>
              <w:spacing w:line="49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widowControl w:val="0"/>
              <w:tabs>
                <w:tab w:val="left" w:pos="1004"/>
              </w:tabs>
              <w:spacing w:line="490" w:lineRule="exact"/>
              <w:ind w:right="20"/>
              <w:jc w:val="both"/>
              <w:rPr>
                <w:rFonts w:asciiTheme="majorHAnsi" w:eastAsia="Times New Roman" w:hAnsiTheme="majorHAnsi" w:cs="Aharoni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keepNext/>
              <w:keepLines/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2268" w:type="dxa"/>
          </w:tcPr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Устанавливать причинно-следственные связи между состоянием различных сфер жизни общества и общественным развитием в целом;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выявлять, опираясь на теоретические положения и материалы СМИ, тенденции и перспективы общественного развития;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систематизирова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      </w:r>
          </w:p>
          <w:p w:rsidR="00F37C57" w:rsidRPr="007F6CFC" w:rsidRDefault="00F37C57" w:rsidP="004C2BDE">
            <w:pPr>
              <w:keepNext/>
              <w:keepLines/>
              <w:jc w:val="both"/>
              <w:rPr>
                <w:rFonts w:asciiTheme="majorHAnsi" w:eastAsia="Times New Roman" w:hAnsiTheme="majorHAnsi" w:cs="Aharoni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 w:val="restart"/>
          </w:tcPr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</w:rPr>
            </w:pPr>
            <w:r w:rsidRPr="007F6CFC">
              <w:rPr>
                <w:rFonts w:asciiTheme="majorHAnsi" w:hAnsiTheme="majorHAnsi" w:cs="Aharoni"/>
                <w:i/>
                <w:iCs/>
              </w:rPr>
              <w:lastRenderedPageBreak/>
              <w:t>Познавательные</w:t>
            </w:r>
            <w:proofErr w:type="gramStart"/>
            <w:r w:rsidRPr="007F6CFC">
              <w:rPr>
                <w:rFonts w:asciiTheme="majorHAnsi" w:hAnsiTheme="majorHAnsi" w:cs="Aharoni"/>
                <w:i/>
                <w:iCs/>
              </w:rPr>
              <w:t xml:space="preserve"> :</w:t>
            </w:r>
            <w:proofErr w:type="gramEnd"/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Выпускник научится: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критически оценивать и интерпретировать информацию с разных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позиций,  распознавать и фиксировать противоречия в информационных источниках;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находить и приводить критические аргументы в отношении действий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выстраивать индивидуальную образовательную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траекторию, учитывая ограничения со стороны других участников и ресурсные ограничения;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менять и удерживать разные позиции в познавательной деятельности.</w:t>
            </w:r>
          </w:p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</w:rPr>
            </w:pPr>
          </w:p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  <w:i/>
                <w:iCs/>
              </w:rPr>
            </w:pPr>
            <w:r w:rsidRPr="007F6CFC">
              <w:rPr>
                <w:rFonts w:asciiTheme="majorHAnsi" w:hAnsiTheme="majorHAnsi" w:cs="Aharoni"/>
                <w:i/>
                <w:iCs/>
              </w:rPr>
              <w:t>Регулятивные: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Выпускник научится: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самостоятельно определять цели, задавать параметры и критерии, по которым можно определить, что цель достигнута;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ставить и формулировать собственные задачи в образовательной деятельности и жизненных ситуациях;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оценивать ресурсы, в том числе время и другие нематериальные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ресурсы, необходимые для достижения поставленной цели;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выбирать путь достижения цели, планировать решение поставленных задач, оптимизируя материальные и нематериальные затраты;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организовывать эффективный поиск ресурсов, необходимых для достижения поставленной цели;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сопоставлять полученный результат деятельности с поставленной заранее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целью.</w:t>
            </w:r>
          </w:p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</w:rPr>
            </w:pPr>
          </w:p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</w:rPr>
            </w:pPr>
            <w:r w:rsidRPr="007F6CFC">
              <w:rPr>
                <w:rFonts w:asciiTheme="majorHAnsi" w:hAnsiTheme="majorHAnsi" w:cs="Aharoni"/>
                <w:i/>
                <w:iCs/>
              </w:rPr>
              <w:t>Коммуникативные:</w:t>
            </w:r>
            <w:r w:rsidRPr="007F6CFC">
              <w:rPr>
                <w:rFonts w:asciiTheme="majorHAnsi" w:hAnsiTheme="majorHAnsi" w:cs="Aharoni"/>
              </w:rPr>
              <w:t xml:space="preserve"> 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Выпускник научится: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осуществлять деловую коммуникацию как со сверстниками, так и </w:t>
            </w: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</w:t>
            </w:r>
            <w:proofErr w:type="gram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 осуществлении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групповой работы быть как руководителем, так и членом команды в разных ролях (генератор идей, критик, исполнитель, выступающий, эксперт и т.д.);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координировать и выполнять работу в условиях реального, виртуального и комбинированного взаимодействия;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развернуто, логично и точно излагать свою точку зрения с использованием адекватных (устных и письменных)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языковых средств;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распознавать </w:t>
            </w: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конфликтогенные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37C57" w:rsidRPr="007F6CFC" w:rsidRDefault="00F37C57" w:rsidP="004C2BDE">
            <w:pPr>
              <w:tabs>
                <w:tab w:val="left" w:pos="0"/>
              </w:tabs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pStyle w:val="a6"/>
              <w:rPr>
                <w:rFonts w:asciiTheme="majorHAnsi" w:hAnsiTheme="majorHAnsi" w:cs="Aharoni"/>
              </w:rPr>
            </w:pPr>
          </w:p>
          <w:p w:rsidR="00F37C57" w:rsidRPr="007F6CFC" w:rsidRDefault="00F37C57" w:rsidP="004C2BDE">
            <w:pPr>
              <w:rPr>
                <w:rFonts w:asciiTheme="majorHAnsi" w:eastAsia="Calibri" w:hAnsiTheme="majorHAnsi" w:cs="Aharoni"/>
                <w:sz w:val="24"/>
                <w:szCs w:val="24"/>
              </w:rPr>
            </w:pPr>
          </w:p>
        </w:tc>
        <w:tc>
          <w:tcPr>
            <w:tcW w:w="4897" w:type="dxa"/>
            <w:vMerge w:val="restart"/>
          </w:tcPr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Личностные результаты в сфере отношений обучающихся к себе, к своему здоровью, к познанию себя: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обеспечить себе и своим близким достойную жизнь в процессе самостоятельной, творческой и ответственной деятельности;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политическим событиям прошлого и настоящего на основе осознания и осмысления истории, духовных ценностей и достижений нашей страны;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неприятие вредных привычек: курения, употребления алкоголя, наркотиков.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к закону, государству и к гражданскому обществу: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      </w:r>
            <w:proofErr w:type="gramEnd"/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признание </w:t>
            </w: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неотчуждаемости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      </w:r>
            <w:proofErr w:type="gramEnd"/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интериоризация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приверженность идеям интернационализма, дружбы, равенства, взаимопомощи народов; воспитание уважительного отношения к </w:t>
            </w: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национальному</w:t>
            </w:r>
            <w:proofErr w:type="gram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</w:t>
            </w: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дост</w:t>
            </w:r>
            <w:proofErr w:type="spellEnd"/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оинству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людей, их чувствам, религиозным убеждениям; 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</w:t>
            </w: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обучающихся</w:t>
            </w:r>
            <w:proofErr w:type="gram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Личностные результаты в сфере отношений обучающихся с окружающими людьми: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принятие гуманистических ценностей, осознанное, уважительное и доброжелательное отношение к другому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человеку, его мнению, мировоззрению;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      </w:r>
          </w:p>
          <w:p w:rsidR="00F37C57" w:rsidRPr="007F6CFC" w:rsidRDefault="00F37C57" w:rsidP="004C2BDE">
            <w:pPr>
              <w:tabs>
                <w:tab w:val="left" w:pos="0"/>
              </w:tabs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Личностные результаты в сфере отношений обучающихся к семье и родителям, в том числе подготовка к семейной жизни: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ответственное отношение к созданию семьи на основе осознанного принятия ценностей семейной жизни;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положительный образ семьи, </w:t>
            </w: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родительства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(отцовства и материнства), </w:t>
            </w:r>
            <w:proofErr w:type="spell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интериоризация</w:t>
            </w:r>
            <w:proofErr w:type="spell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традиционных семейных ценностей. 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Личностные результаты в сфере отношения обучающихся к труду, в сфере социально-экономических отношений: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уважение ко всем формам собственности, готовность к защите своей собственности,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осознанный выбор будущей профессии как путь и способ реализации собственных жизненных планов;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готовность обучающихся к трудовой профессиональной деятельности как к возможности участия в решении личных,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общественных, государственных, общенациональных проблем;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готовность к самообслуживанию, включая обучение и выполнение домашних обязанностей.</w:t>
            </w:r>
          </w:p>
          <w:p w:rsidR="00F37C57" w:rsidRPr="007F6CFC" w:rsidRDefault="00F37C57" w:rsidP="004C2BDE">
            <w:pPr>
              <w:spacing w:after="160" w:line="259" w:lineRule="auto"/>
              <w:rPr>
                <w:rFonts w:asciiTheme="majorHAnsi" w:hAnsiTheme="majorHAnsi" w:cs="Aharoni"/>
                <w:sz w:val="24"/>
                <w:szCs w:val="24"/>
              </w:rPr>
            </w:pPr>
          </w:p>
        </w:tc>
      </w:tr>
      <w:tr w:rsidR="00F37C57" w:rsidRPr="007F6CFC" w:rsidTr="004C2BDE">
        <w:tc>
          <w:tcPr>
            <w:tcW w:w="1951" w:type="dxa"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 xml:space="preserve">РАЗДЕЛ 2. 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Человек. Человек в системе общественных отношений</w:t>
            </w:r>
          </w:p>
          <w:p w:rsidR="00F37C57" w:rsidRPr="007F6CFC" w:rsidRDefault="00F37C57" w:rsidP="004C2B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(41 часов)</w:t>
            </w:r>
          </w:p>
        </w:tc>
        <w:tc>
          <w:tcPr>
            <w:tcW w:w="3119" w:type="dxa"/>
          </w:tcPr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Выделять черты социальной сущности человека;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определять роль духовных ценностей в обществе;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распознавать формы культуры по их признакам,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иллюстрировать их примерами;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виды искусства;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соотносить поступки и отношения с принятыми нормами морали;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 сущностные характеристики религ</w:t>
            </w:r>
            <w:proofErr w:type="gramStart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ии и ее</w:t>
            </w:r>
            <w:proofErr w:type="gramEnd"/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 роль в культурной жизни;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 роль агентов социализации на основных этапах социализации индивида;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раскрывать связь между мышлением и деятельностью;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виды деятельности, приводить примеры основных видов деятельности;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выявлять и соотносить цели, средства и результаты деятельности;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анализировать различные ситуации свободного выбора, выявлять его основания и последствия;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формы чувственного и рационального познания, поясняя их примерами;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 особенности научного познания;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абсолютную и относительную истины;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иллюстрировать конкретными примерами роль мировоззрения в жизни человека;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выявлять связь науки и образования, анализировать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факты социальной действительности в контексте возрастания роли образования и науки в современном обществе;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выражать и аргументировать собственное отношение к роли образования и самообразования в жизни человека.</w:t>
            </w:r>
          </w:p>
          <w:p w:rsidR="00F37C57" w:rsidRPr="007F6CFC" w:rsidRDefault="00F37C57" w:rsidP="004C2BDE">
            <w:pPr>
              <w:pStyle w:val="5"/>
              <w:shd w:val="clear" w:color="auto" w:fill="auto"/>
              <w:tabs>
                <w:tab w:val="left" w:pos="999"/>
              </w:tabs>
              <w:spacing w:line="490" w:lineRule="exact"/>
              <w:ind w:firstLine="0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 xml:space="preserve">Использовать полученные знания о социальных ценностях и нормах в повседневной жизни, прогнозировать последствия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принимаемых решений;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применять знания о методах познания социальных явлений и процессов в учебной деятельности и повседневной жизни; 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оценивать разнообразные явления и процессы общественного развития;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основные методы научного познания;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выявлять особенности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социального познания;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типы мировоззрений;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объяснять специфику взаимовлияния двух миров социального и природного в понимании природы человека и его мировоззрения;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выражать собственную позицию по вопросу познаваемости мира и аргументировать ее.</w:t>
            </w:r>
          </w:p>
          <w:p w:rsidR="00F37C57" w:rsidRPr="007F6CFC" w:rsidRDefault="00F37C57" w:rsidP="004C2BDE">
            <w:pPr>
              <w:pStyle w:val="40"/>
              <w:shd w:val="clear" w:color="auto" w:fill="auto"/>
              <w:tabs>
                <w:tab w:val="left" w:pos="1042"/>
              </w:tabs>
              <w:spacing w:line="490" w:lineRule="exact"/>
              <w:ind w:right="20"/>
              <w:jc w:val="left"/>
              <w:rPr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97" w:type="dxa"/>
            <w:vMerge/>
          </w:tcPr>
          <w:p w:rsidR="00F37C57" w:rsidRPr="007F6CFC" w:rsidRDefault="00F37C57" w:rsidP="004C2BDE">
            <w:pPr>
              <w:pStyle w:val="c31"/>
              <w:rPr>
                <w:rFonts w:eastAsia="Calibri"/>
              </w:rPr>
            </w:pPr>
          </w:p>
        </w:tc>
      </w:tr>
      <w:tr w:rsidR="00F37C57" w:rsidRPr="007F6CFC" w:rsidTr="004C2BDE">
        <w:tc>
          <w:tcPr>
            <w:tcW w:w="1951" w:type="dxa"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lastRenderedPageBreak/>
              <w:t>РАЗДЕЛ 3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Правовое регулирование общественных отношений</w:t>
            </w:r>
          </w:p>
          <w:p w:rsidR="00F37C57" w:rsidRPr="007F6CFC" w:rsidRDefault="00F37C57" w:rsidP="004C2BD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(49 часов)</w:t>
            </w:r>
          </w:p>
        </w:tc>
        <w:tc>
          <w:tcPr>
            <w:tcW w:w="3119" w:type="dxa"/>
          </w:tcPr>
          <w:p w:rsidR="00F37C57" w:rsidRPr="007F6CFC" w:rsidRDefault="00F37C57" w:rsidP="004C2BDE">
            <w:pPr>
              <w:widowControl w:val="0"/>
              <w:tabs>
                <w:tab w:val="left" w:pos="998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Сравнивать правовые нормы с другими социальными нормами;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выделять основные элементы системы права;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выстраивать иерархию нормативных актов;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выделять основные стадии законотворческого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процесса в Российской Федерации;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понятия «права человека» и «права 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аргументировать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важность соблюдения норм экологического права и характеризовать способы защиты экологических прав;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раскрывать содержание гражданских правоотношений;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применять полученные знания о нормах гражданского права в практических ситуациях, прогнозируя последствия принимаемых решений;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различать организационно-правовые формы предприятий;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порядок рассмотрения гражданских споров;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давать обоснованные оценки правомерного и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неправомерного поведения субъектов семейного права, применять знания основ семейного права в повседневной жизни;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условия заключения, изменения и расторжения трудового договора;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иллюстрировать примерами виды социальной защиты и социального обеспечения;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извлекать и анализировать информацию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по заданной теме в адаптированных источниках различного типа (Конституция РФ, ГПК РФ, АПК РФ, УПК РФ);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объяснять основные идеи международных документов, направленных на защиту прав человека.</w:t>
            </w:r>
          </w:p>
          <w:p w:rsidR="00F37C57" w:rsidRPr="007F6CFC" w:rsidRDefault="00F37C57" w:rsidP="004C2BDE">
            <w:pPr>
              <w:widowControl w:val="0"/>
              <w:tabs>
                <w:tab w:val="left" w:pos="1018"/>
              </w:tabs>
              <w:spacing w:line="490" w:lineRule="exact"/>
              <w:ind w:right="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pStyle w:val="5"/>
              <w:shd w:val="clear" w:color="auto" w:fill="auto"/>
              <w:tabs>
                <w:tab w:val="left" w:pos="1018"/>
              </w:tabs>
              <w:spacing w:line="475" w:lineRule="exact"/>
              <w:ind w:right="20" w:firstLine="0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Действовать в пределах правовых норм для успешного решения жизненных задач в разных сферах общественных отношений;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перечислять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участников законотворческого процесса и раскрывать их функции;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характеризовать механизм судебной защиты прав человека и гражданина в РФ;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ориентироваться в предпринимательских правоотношениях;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выявлять общественную опасность коррупции для гражданина, общества и государства;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применять знание основных норм права в ситуациях повседневной жизни, прогнозировать последствия принимаемых решений;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>оценивать происходящие события и поведение людей с точки зрения соответствия закону;</w:t>
            </w:r>
          </w:p>
          <w:p w:rsidR="00F37C57" w:rsidRPr="007F6CFC" w:rsidRDefault="00F37C57" w:rsidP="004C2BDE">
            <w:pPr>
              <w:suppressAutoHyphens/>
              <w:spacing w:line="360" w:lineRule="auto"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</w:pP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t xml:space="preserve">характеризовать основные направления деятельности государственных </w:t>
            </w:r>
            <w:r w:rsidRPr="007F6CFC">
              <w:rPr>
                <w:rFonts w:ascii="Times New Roman" w:eastAsia="Calibri" w:hAnsi="Times New Roman" w:cs="Times New Roman"/>
                <w:sz w:val="24"/>
                <w:szCs w:val="24"/>
                <w:u w:color="000000"/>
                <w:bdr w:val="nil"/>
                <w:lang w:eastAsia="ru-RU"/>
              </w:rPr>
              <w:lastRenderedPageBreak/>
              <w:t>органов по предотвращению терроризма, раскрывать роль СМИ и гражданского общества в противодействии терроризму.</w:t>
            </w:r>
          </w:p>
          <w:p w:rsidR="00F37C57" w:rsidRPr="007F6CFC" w:rsidRDefault="00F37C57" w:rsidP="004C2BDE">
            <w:pPr>
              <w:widowControl w:val="0"/>
              <w:tabs>
                <w:tab w:val="left" w:pos="1003"/>
              </w:tabs>
              <w:spacing w:line="480" w:lineRule="exact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97" w:type="dxa"/>
            <w:vMerge/>
          </w:tcPr>
          <w:p w:rsidR="00F37C57" w:rsidRPr="007F6CFC" w:rsidRDefault="00F37C57" w:rsidP="004C2BDE">
            <w:pPr>
              <w:pStyle w:val="c31"/>
              <w:rPr>
                <w:rFonts w:eastAsia="Calibri"/>
              </w:rPr>
            </w:pPr>
          </w:p>
        </w:tc>
      </w:tr>
    </w:tbl>
    <w:p w:rsidR="00F37C57" w:rsidRPr="007F6CFC" w:rsidRDefault="00F37C57" w:rsidP="00F37C57">
      <w:pPr>
        <w:spacing w:after="33" w:line="256" w:lineRule="auto"/>
        <w:ind w:left="2948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7C57" w:rsidRPr="007F6CFC" w:rsidRDefault="00F37C57" w:rsidP="00F37C57">
      <w:pPr>
        <w:spacing w:after="33" w:line="256" w:lineRule="auto"/>
        <w:ind w:left="2948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7C57" w:rsidRPr="007F6CFC" w:rsidRDefault="00F37C57" w:rsidP="00F37C57">
      <w:pPr>
        <w:spacing w:after="33" w:line="256" w:lineRule="auto"/>
        <w:ind w:left="2948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7C57" w:rsidRPr="007F6CFC" w:rsidRDefault="00F37C57" w:rsidP="00F37C57">
      <w:pPr>
        <w:spacing w:after="33" w:line="256" w:lineRule="auto"/>
        <w:ind w:left="2948" w:right="1" w:hanging="1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6C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Содержание учебного предмета «Обществознание»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класс </w:t>
      </w:r>
    </w:p>
    <w:p w:rsidR="00F37C57" w:rsidRPr="007F6CFC" w:rsidRDefault="00F37C57" w:rsidP="00F37C57">
      <w:pPr>
        <w:keepNext/>
        <w:keepLines/>
        <w:spacing w:after="8" w:line="249" w:lineRule="auto"/>
        <w:ind w:left="-5" w:right="116" w:hanging="10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4993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1199"/>
      </w:tblGrid>
      <w:tr w:rsidR="00F37C57" w:rsidRPr="007F6CFC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C57" w:rsidRPr="007F6CFC" w:rsidRDefault="00F37C57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C57" w:rsidRPr="007F6CFC" w:rsidRDefault="00F37C57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Краткое</w:t>
            </w:r>
            <w:proofErr w:type="spellEnd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содержание</w:t>
            </w:r>
            <w:proofErr w:type="spellEnd"/>
          </w:p>
        </w:tc>
      </w:tr>
      <w:tr w:rsidR="00F37C57" w:rsidRPr="007F6CFC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</w:p>
          <w:p w:rsidR="00F37C57" w:rsidRPr="007F6CFC" w:rsidRDefault="00F37C57" w:rsidP="004C2BDE">
            <w:pPr>
              <w:spacing w:after="0" w:line="25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РАЗДЕЛ 1. 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№1. Общество как сложная динамическая система</w:t>
            </w: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widowControl w:val="0"/>
              <w:spacing w:after="0" w:line="480" w:lineRule="exact"/>
              <w:ind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      </w:r>
            <w:proofErr w:type="spellStart"/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Многовариантность</w:t>
            </w:r>
            <w:proofErr w:type="spellEnd"/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 Процессы глобализации. Основные направления глобализации. Последствия глобализации. Общество и человек перед лицом угроз и вызовов XXI века.</w:t>
            </w:r>
          </w:p>
          <w:p w:rsidR="00F37C57" w:rsidRPr="007F6CFC" w:rsidRDefault="00F37C57" w:rsidP="004C2BD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7C57" w:rsidRPr="007F6CFC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РАЗДЕЛ 2. РАЗДЕЛ 2. 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Человек. Человек в системе общественных отношений</w:t>
            </w:r>
          </w:p>
          <w:p w:rsidR="00F37C57" w:rsidRPr="007F6CFC" w:rsidRDefault="00F37C57" w:rsidP="004C2BDE">
            <w:pPr>
              <w:suppressAutoHyphens/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Уровни научного познания. Способы и методы научного познания. Особенности социального познания. Духовная жизнь и духовный мир человека. Общественное и индивидуальное сознание. Мировоззрение, его типы. Самосознание индивида и социальное поведение. Социальные ценности. Мотивы и предпочтения.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</w:t>
            </w:r>
          </w:p>
          <w:p w:rsidR="00F37C57" w:rsidRPr="007F6CFC" w:rsidRDefault="00F37C57" w:rsidP="004C2BDE">
            <w:pPr>
              <w:widowControl w:val="0"/>
              <w:spacing w:after="18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</w:tc>
      </w:tr>
      <w:tr w:rsidR="00F37C57" w:rsidRPr="007F6CFC" w:rsidTr="004C2BDE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РАЗДЕЛ 3. РАЗДЕЛ 3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Правовое регулирование общественных отношений</w:t>
            </w:r>
          </w:p>
          <w:p w:rsidR="00F37C57" w:rsidRPr="007F6CFC" w:rsidRDefault="00F37C57" w:rsidP="004C2B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7C57" w:rsidRPr="007F6CFC" w:rsidRDefault="00F37C57" w:rsidP="004C2BDE">
            <w:pPr>
              <w:spacing w:line="480" w:lineRule="exact"/>
              <w:ind w:right="20"/>
              <w:jc w:val="both"/>
              <w:rPr>
                <w:rFonts w:asciiTheme="majorHAnsi" w:eastAsia="Times New Roman" w:hAnsiTheme="majorHAnsi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</w:t>
            </w:r>
            <w:r w:rsidRPr="007F6C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Российской Федерации. Гражданство Российской Федерации.  Конституционные права и обязанности гражданина РФ. Воинская обязанность. Военная служба по контракту. Альтернативная гражданская служба. Права и обязанности налогоплательщиков. Юридическая ответственность за налоговые правонарушения. Законодательство в сфере антикоррупционной политики государства. Экологическое право. Право на благоприятную окружающую среду и способы его защиты. Экологические правонарушения. Гражданское право. Гражданские правоотношения. Субъекты гражданского права. Имущественные права. Право собственности. Основания приобретения права собственности. Право на результаты интеллектуальной деятельности. Наследование. Неимущественные права: честь, достоинство, имя. Способы защиты имущественных и неимущественных прав. Организационно-правовые формы предприятий. Семейное право. Порядок и условия заключения и расторжения брака. Правовое регулирование отношений супругов. Права и обязанности родителей и детей.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Гражданские 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Стадии уголовного процесса. Конституционное судопроизводство. Понятие и предмет международного права. Международная защита прав человека в условиях мирного и военного времени. Правовая база противодействия терроризму в Российской Федерации.</w:t>
            </w:r>
          </w:p>
          <w:p w:rsidR="00F37C57" w:rsidRPr="007F6CFC" w:rsidRDefault="00F37C57" w:rsidP="004C2BDE">
            <w:pPr>
              <w:widowControl w:val="0"/>
              <w:spacing w:after="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</w:p>
          <w:p w:rsidR="00F37C57" w:rsidRPr="007F6CFC" w:rsidRDefault="00F37C57" w:rsidP="004C2BDE">
            <w:pPr>
              <w:widowControl w:val="0"/>
              <w:spacing w:after="180" w:line="480" w:lineRule="exact"/>
              <w:ind w:left="20" w:right="20" w:firstLine="720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</w:pPr>
          </w:p>
        </w:tc>
      </w:tr>
    </w:tbl>
    <w:p w:rsidR="00F37C57" w:rsidRPr="007F6CFC" w:rsidRDefault="00F37C57" w:rsidP="00F37C57">
      <w:pPr>
        <w:rPr>
          <w:rFonts w:ascii="Times New Roman" w:eastAsia="Calibri" w:hAnsi="Times New Roman" w:cs="Times New Roman"/>
          <w:sz w:val="24"/>
          <w:szCs w:val="24"/>
        </w:rPr>
      </w:pPr>
    </w:p>
    <w:p w:rsidR="00F37C57" w:rsidRPr="007F6CFC" w:rsidRDefault="00F37C57" w:rsidP="00F37C57">
      <w:pPr>
        <w:widowControl w:val="0"/>
        <w:spacing w:after="0" w:line="211" w:lineRule="exac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F37C57" w:rsidRPr="007F6CFC" w:rsidRDefault="00F37C57" w:rsidP="00F37C57">
      <w:pPr>
        <w:widowControl w:val="0"/>
        <w:spacing w:after="0" w:line="211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</w:p>
    <w:p w:rsidR="00D8514B" w:rsidRDefault="00D8514B"/>
    <w:sectPr w:rsidR="00D8514B" w:rsidSect="00F37C5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C57"/>
    <w:rsid w:val="00D8514B"/>
    <w:rsid w:val="00F3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7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7C57"/>
    <w:pPr>
      <w:ind w:left="720"/>
      <w:contextualSpacing/>
    </w:pPr>
  </w:style>
  <w:style w:type="character" w:customStyle="1" w:styleId="a5">
    <w:name w:val="Основной текст_"/>
    <w:basedOn w:val="a0"/>
    <w:link w:val="5"/>
    <w:rsid w:val="00F37C57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F37C57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4">
    <w:name w:val="Основной текст (4)_"/>
    <w:basedOn w:val="a0"/>
    <w:link w:val="40"/>
    <w:rsid w:val="00F37C57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37C57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paragraph" w:customStyle="1" w:styleId="c31">
    <w:name w:val="c31"/>
    <w:basedOn w:val="a"/>
    <w:rsid w:val="00F3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3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3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7C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7C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7C57"/>
    <w:pPr>
      <w:ind w:left="720"/>
      <w:contextualSpacing/>
    </w:pPr>
  </w:style>
  <w:style w:type="character" w:customStyle="1" w:styleId="a5">
    <w:name w:val="Основной текст_"/>
    <w:basedOn w:val="a0"/>
    <w:link w:val="5"/>
    <w:rsid w:val="00F37C57"/>
    <w:rPr>
      <w:rFonts w:ascii="Times New Roman" w:eastAsia="Times New Roman" w:hAnsi="Times New Roman" w:cs="Times New Roman"/>
      <w:spacing w:val="1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5"/>
    <w:rsid w:val="00F37C57"/>
    <w:pPr>
      <w:widowControl w:val="0"/>
      <w:shd w:val="clear" w:color="auto" w:fill="FFFFFF"/>
      <w:spacing w:after="0" w:line="370" w:lineRule="exact"/>
      <w:ind w:hanging="340"/>
    </w:pPr>
    <w:rPr>
      <w:rFonts w:ascii="Times New Roman" w:eastAsia="Times New Roman" w:hAnsi="Times New Roman" w:cs="Times New Roman"/>
      <w:spacing w:val="1"/>
      <w:sz w:val="25"/>
      <w:szCs w:val="25"/>
    </w:rPr>
  </w:style>
  <w:style w:type="character" w:customStyle="1" w:styleId="4">
    <w:name w:val="Основной текст (4)_"/>
    <w:basedOn w:val="a0"/>
    <w:link w:val="40"/>
    <w:rsid w:val="00F37C57"/>
    <w:rPr>
      <w:rFonts w:ascii="Times New Roman" w:eastAsia="Times New Roman" w:hAnsi="Times New Roman" w:cs="Times New Roman"/>
      <w:i/>
      <w:iCs/>
      <w:spacing w:val="3"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37C57"/>
    <w:pPr>
      <w:widowControl w:val="0"/>
      <w:shd w:val="clear" w:color="auto" w:fill="FFFFFF"/>
      <w:spacing w:after="0" w:line="494" w:lineRule="exact"/>
      <w:jc w:val="both"/>
    </w:pPr>
    <w:rPr>
      <w:rFonts w:ascii="Times New Roman" w:eastAsia="Times New Roman" w:hAnsi="Times New Roman" w:cs="Times New Roman"/>
      <w:i/>
      <w:iCs/>
      <w:spacing w:val="3"/>
      <w:sz w:val="25"/>
      <w:szCs w:val="25"/>
    </w:rPr>
  </w:style>
  <w:style w:type="paragraph" w:customStyle="1" w:styleId="c31">
    <w:name w:val="c31"/>
    <w:basedOn w:val="a"/>
    <w:rsid w:val="00F3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F3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37C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7C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2673</Words>
  <Characters>15240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света</cp:lastModifiedBy>
  <cp:revision>1</cp:revision>
  <dcterms:created xsi:type="dcterms:W3CDTF">2022-10-15T09:36:00Z</dcterms:created>
  <dcterms:modified xsi:type="dcterms:W3CDTF">2022-10-15T09:37:00Z</dcterms:modified>
</cp:coreProperties>
</file>